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2829" w:firstLine="709"/>
        <w:jc w:val="right"/>
        <w:rPr/>
      </w:pPr>
      <w:r>
        <w:rPr>
          <w:b/>
        </w:rPr>
        <w:t xml:space="preserve">Załącznik nr 1.2 do specyfikacji </w:t>
      </w:r>
      <w:r>
        <w:rPr>
          <w:b/>
          <w:bCs/>
        </w:rPr>
        <w:t>STBS.ZP.683.11.2019</w:t>
      </w:r>
    </w:p>
    <w:p>
      <w:pPr>
        <w:pStyle w:val="Normal"/>
        <w:spacing w:lineRule="auto" w:line="240" w:before="0" w:after="0"/>
        <w:ind w:left="2829" w:firstLine="709"/>
        <w:jc w:val="right"/>
        <w:rPr>
          <w:b/>
          <w:b/>
          <w:bCs/>
        </w:rPr>
      </w:pPr>
      <w:bookmarkStart w:id="0" w:name="_GoBack"/>
      <w:bookmarkEnd w:id="0"/>
      <w:r>
        <w:rPr>
          <w:b/>
          <w:bCs/>
        </w:rPr>
        <w:t>Załącznik nr 2 do umowy</w:t>
      </w:r>
    </w:p>
    <w:p>
      <w:pPr>
        <w:pStyle w:val="Normal"/>
        <w:ind w:left="2832" w:firstLine="708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CZĘSTOTLIWOŚĆ WYKONYWANIA PRAC OBJĘTYCH PRZEDMIOTEM ZAMÓWIENIA – ZADANIE II</w:t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</w:r>
    </w:p>
    <w:tbl>
      <w:tblPr>
        <w:tblW w:w="14220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75"/>
        <w:gridCol w:w="9497"/>
        <w:gridCol w:w="4048"/>
      </w:tblGrid>
      <w:tr>
        <w:trPr>
          <w:trHeight w:val="2418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usługi utrzymania terenów zielonych obejmują: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koszenie trawników wraz z wywozem trawy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grabienie i wywóz liści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pielęgnację, w tym przycinanie:  krzewów, żywopłotów, drzew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usuwanie za pomocą środków chemicznych i mechanicznie chwastów z trawników, chodników i parkingów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 x w miesiącu *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tygodniu*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roku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roku</w:t>
            </w:r>
          </w:p>
        </w:tc>
      </w:tr>
    </w:tbl>
    <w:p>
      <w:pPr>
        <w:pStyle w:val="ListParagraph"/>
        <w:spacing w:lineRule="auto" w:line="240" w:before="0" w:after="0"/>
        <w:ind w:left="1080" w:hang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* dotyczy okresu od 1 kwietnia do 30 października, tj. 14 miesięcy w okresie realizacji zamówienia</w:t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WYKAZ  NIERUCHOMOŚCI  OBJĘTYCH PRZEDMIOTEM  ZAMÓWIENIA – ZADANIE II</w:t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</w:r>
    </w:p>
    <w:tbl>
      <w:tblPr>
        <w:tblW w:w="14175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43"/>
        <w:gridCol w:w="1561"/>
        <w:gridCol w:w="1701"/>
        <w:gridCol w:w="1843"/>
        <w:gridCol w:w="2127"/>
        <w:gridCol w:w="1843"/>
        <w:gridCol w:w="1556"/>
      </w:tblGrid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Iszkowskiego 1,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Malczewskiego 2,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Rokitniańczyków 16, 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29 Listopada 16, 16A, 18, 18A, 18B, 18C, 18G, 18H, 18I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Kusocińskiego </w:t>
            </w:r>
            <w:r>
              <w:rPr>
                <w:rFonts w:asciiTheme="minorHAnsi" w:hAnsiTheme="minorHAnsi"/>
              </w:rPr>
              <w:t>4A,</w:t>
            </w:r>
            <w:r>
              <w:rPr>
                <w:rFonts w:asciiTheme="minorHAnsi" w:hAnsiTheme="minorHAnsi"/>
              </w:rPr>
              <w:t>7,9,11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RAZEM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Zieleń – trawniki, m2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1 800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3 250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900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4 810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Theme="minorHAnsi" w:hAnsiTheme="minorHAnsi"/>
              </w:rPr>
              <w:t>945</w:t>
            </w: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Theme="minorHAnsi" w:hAnsiTheme="minorHAnsi"/>
                <w:b/>
              </w:rPr>
              <w:t>20</w:t>
            </w:r>
            <w:r>
              <w:rPr>
                <w:rFonts w:asciiTheme="minorHAnsi" w:hAnsiTheme="minorHAnsi"/>
                <w:b/>
              </w:rPr>
              <w:t>.</w:t>
            </w:r>
            <w:r>
              <w:rPr>
                <w:rFonts w:asciiTheme="minorHAnsi" w:hAnsiTheme="minorHAnsi"/>
                <w:b/>
              </w:rPr>
              <w:t>21</w:t>
            </w:r>
            <w:r>
              <w:rPr>
                <w:rFonts w:asciiTheme="minorHAnsi" w:hAnsiTheme="minorHAnsi"/>
                <w:b/>
              </w:rPr>
              <w:t>0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Żywopłoty, mb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198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 xml:space="preserve">Drzewa, szt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90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Krzewy, szt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183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8305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eastAsia="Times New Roman"/>
    </w:rPr>
  </w:style>
  <w:style w:type="character" w:styleId="ListLabel20">
    <w:name w:val="ListLabel 20"/>
    <w:qFormat/>
    <w:rPr>
      <w:rFonts w:eastAsia="Times New Roman"/>
    </w:rPr>
  </w:style>
  <w:style w:type="character" w:styleId="ListLabel21">
    <w:name w:val="ListLabel 21"/>
    <w:qFormat/>
    <w:rPr>
      <w:rFonts w:eastAsia="Calibri" w:cs="Times New Roman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88305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621d58"/>
    <w:pPr>
      <w:spacing w:after="200" w:line="276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LibreOffice/6.1.4.2$Windows_X86_64 LibreOffice_project/9d0f32d1f0b509096fd65e0d4bec26ddd1938fd3</Application>
  <Pages>1</Pages>
  <Words>159</Words>
  <Characters>782</Characters>
  <CharactersWithSpaces>901</CharactersWithSpaces>
  <Paragraphs>49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2017-12-07T12:33:00Z</dcterms:created>
  <dc:creator>MKurp</dc:creator>
  <dc:description/>
  <dc:language>pl-PL</dc:language>
  <cp:lastModifiedBy/>
  <dcterms:modified xsi:type="dcterms:W3CDTF">2019-11-27T13:18:11Z</dcterms:modified>
  <cp:revision>6</cp:revision>
  <dc:subject/>
  <dc:title>Numer referencyjny nadany sprawie przez Zamawiającego   ZP01/08/15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